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358" w:rsidRDefault="00670358">
      <w:pPr>
        <w:pStyle w:val="Zkladn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:rsidR="00670358" w:rsidRDefault="00670358">
      <w:pPr>
        <w:pStyle w:val="Zkladn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:rsidR="00670358" w:rsidRDefault="00670358">
      <w:pPr>
        <w:pStyle w:val="Zkladntext"/>
        <w:kinsoku w:val="0"/>
        <w:overflowPunct w:val="0"/>
        <w:spacing w:before="5"/>
        <w:rPr>
          <w:rFonts w:ascii="Arial Narrow" w:hAnsi="Arial Narrow" w:cs="Arial Narrow"/>
          <w:sz w:val="16"/>
          <w:szCs w:val="16"/>
        </w:rPr>
      </w:pPr>
    </w:p>
    <w:p w:rsidR="00670358" w:rsidRDefault="0068794D">
      <w:pPr>
        <w:pStyle w:val="Zkladntext"/>
        <w:kinsoku w:val="0"/>
        <w:overflowPunct w:val="0"/>
        <w:spacing w:before="92"/>
        <w:ind w:left="117"/>
        <w:rPr>
          <w:rFonts w:ascii="Tahoma" w:hAnsi="Tahoma" w:cs="Tahoma"/>
          <w:color w:val="231F20"/>
          <w:sz w:val="40"/>
          <w:szCs w:val="40"/>
        </w:rPr>
      </w:pPr>
      <w:r>
        <w:rPr>
          <w:rFonts w:ascii="Tahoma" w:hAnsi="Tahoma" w:cs="Tahoma"/>
          <w:color w:val="231F20"/>
          <w:sz w:val="40"/>
          <w:szCs w:val="40"/>
        </w:rPr>
        <w:t xml:space="preserve">Príklad hospitačného záznamu </w:t>
      </w:r>
    </w:p>
    <w:p w:rsidR="00670358" w:rsidRDefault="00D7633B">
      <w:pPr>
        <w:pStyle w:val="Zkladntext"/>
        <w:kinsoku w:val="0"/>
        <w:overflowPunct w:val="0"/>
        <w:spacing w:before="11"/>
        <w:rPr>
          <w:rFonts w:ascii="Tahoma" w:hAnsi="Tahoma" w:cs="Tahoma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177800</wp:posOffset>
                </wp:positionV>
                <wp:extent cx="6303645" cy="7926705"/>
                <wp:effectExtent l="0" t="0" r="0" b="0"/>
                <wp:wrapTopAndBottom/>
                <wp:docPr id="38123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792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86"/>
                              <w:gridCol w:w="5925"/>
                            </w:tblGrid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>Dátum hospitácie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>Meno a priezvisko hospitovanej učiteľky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>Vekové zloženie detí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>Počet detí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 w:line="22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Z toho deti so špeciálnymi výchovno‑vzdelávacími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  <w:szCs w:val="18"/>
                                    </w:rPr>
                                    <w:t>potrebami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>Organizačná forma denných činností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  <w:szCs w:val="18"/>
                                    </w:rPr>
                                    <w:t>Vzdelávacia   oblasť/podoblasť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>Výkonový štandard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8"/>
                                      <w:szCs w:val="18"/>
                                    </w:rPr>
                                    <w:t>Výchovno‑vzdelávací  cieľ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>Prostredie (trieda, školský dvor, telocvičňa, iné)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7035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398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8"/>
                                      <w:szCs w:val="18"/>
                                    </w:rPr>
                                    <w:t>Cieľ hospitácie</w:t>
                                  </w:r>
                                </w:p>
                              </w:tc>
                              <w:tc>
                                <w:tcPr>
                                  <w:tcW w:w="592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670358" w:rsidRDefault="0067035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0358" w:rsidRDefault="00670358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85pt;margin-top:14pt;width:496.35pt;height:624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86"/>
                        <w:gridCol w:w="5925"/>
                      </w:tblGrid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>Dátum hospitácie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>Meno a priezvisko hospitovanej učiteľky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>Vekové zloženie detí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>Počet detí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spacing w:before="63" w:line="22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 xml:space="preserve">Z toho deti so špeciálnymi výchovno‑vzdelávacími 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potrebami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>Organizačná forma denných činností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  <w:szCs w:val="18"/>
                              </w:rPr>
                              <w:t>Vzdelávacia   oblasť/podoblasť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>Výkonový štandard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  <w:szCs w:val="18"/>
                              </w:rPr>
                              <w:t>Výchovno‑vzdelávací  cieľ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>Prostredie (trieda, školský dvor, telocvičňa, iné)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7035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4"/>
                        </w:trPr>
                        <w:tc>
                          <w:tcPr>
                            <w:tcW w:w="398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8"/>
                                <w:szCs w:val="18"/>
                              </w:rPr>
                              <w:t>Cieľ hospitácie</w:t>
                            </w:r>
                          </w:p>
                        </w:tc>
                        <w:tc>
                          <w:tcPr>
                            <w:tcW w:w="592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670358" w:rsidRDefault="00670358">
                      <w:pPr>
                        <w:pStyle w:val="Zkladn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6777990</wp:posOffset>
                </wp:positionH>
                <wp:positionV relativeFrom="paragraph">
                  <wp:posOffset>8004810</wp:posOffset>
                </wp:positionV>
                <wp:extent cx="114300" cy="139700"/>
                <wp:effectExtent l="0" t="0" r="0" b="0"/>
                <wp:wrapTopAndBottom/>
                <wp:docPr id="18258630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358" w:rsidRDefault="00D763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123825" cy="142875"/>
                                  <wp:effectExtent l="0" t="0" r="0" b="0"/>
                                  <wp:docPr id="2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0358" w:rsidRDefault="006703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33.7pt;margin-top:630.3pt;width:9pt;height:1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" o:allowincell="f" filled="f" stroked="f">
                <v:textbox inset="0,0,0,0">
                  <w:txbxContent>
                    <w:p w:rsidR="00670358" w:rsidRDefault="00D7633B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123825" cy="142875"/>
                            <wp:effectExtent l="0" t="0" r="0" b="0"/>
                            <wp:docPr id="2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0358" w:rsidRDefault="0067035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670358" w:rsidRDefault="00670358">
      <w:pPr>
        <w:pStyle w:val="Zkladntext"/>
        <w:kinsoku w:val="0"/>
        <w:overflowPunct w:val="0"/>
        <w:spacing w:before="10"/>
        <w:rPr>
          <w:rFonts w:ascii="Tahoma" w:hAnsi="Tahoma" w:cs="Tahoma"/>
          <w:sz w:val="27"/>
          <w:szCs w:val="27"/>
        </w:rPr>
      </w:pPr>
    </w:p>
    <w:p w:rsidR="00670358" w:rsidRDefault="00670358">
      <w:pPr>
        <w:pStyle w:val="Zkladntext"/>
        <w:tabs>
          <w:tab w:val="left" w:pos="2684"/>
        </w:tabs>
        <w:kinsoku w:val="0"/>
        <w:overflowPunct w:val="0"/>
        <w:spacing w:before="99"/>
        <w:ind w:left="117"/>
        <w:rPr>
          <w:color w:val="231F20"/>
          <w:w w:val="75"/>
        </w:rPr>
        <w:sectPr w:rsidR="00670358">
          <w:type w:val="continuous"/>
          <w:pgSz w:w="11910" w:h="16840"/>
          <w:pgMar w:top="400" w:right="940" w:bottom="280" w:left="620" w:header="708" w:footer="708" w:gutter="0"/>
          <w:cols w:space="708"/>
          <w:noEndnote/>
        </w:sectPr>
      </w:pPr>
    </w:p>
    <w:p w:rsidR="00670358" w:rsidRDefault="00670358">
      <w:pPr>
        <w:pStyle w:val="Zkladntext"/>
        <w:kinsoku w:val="0"/>
        <w:overflowPunct w:val="0"/>
        <w:rPr>
          <w:sz w:val="20"/>
          <w:szCs w:val="20"/>
        </w:rPr>
      </w:pPr>
    </w:p>
    <w:p w:rsidR="00670358" w:rsidRDefault="00670358">
      <w:pPr>
        <w:pStyle w:val="Zkladntext"/>
        <w:kinsoku w:val="0"/>
        <w:overflowPunct w:val="0"/>
        <w:rPr>
          <w:sz w:val="20"/>
          <w:szCs w:val="20"/>
        </w:rPr>
      </w:pPr>
    </w:p>
    <w:p w:rsidR="00670358" w:rsidRDefault="00670358">
      <w:pPr>
        <w:pStyle w:val="Zkladntext"/>
        <w:kinsoku w:val="0"/>
        <w:overflowPunct w:val="0"/>
        <w:spacing w:before="4"/>
        <w:rPr>
          <w:sz w:val="23"/>
          <w:szCs w:val="23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6"/>
        <w:gridCol w:w="5926"/>
      </w:tblGrid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Očakávania od učiteľky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Očakávania od detí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spacing w:before="63" w:line="220" w:lineRule="exact"/>
              <w:ind w:right="549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Hodnotenie použitých didaktických pomôcok (klady a nedostatky)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spacing w:before="63" w:line="220" w:lineRule="exact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8"/>
                <w:szCs w:val="18"/>
              </w:rPr>
              <w:t xml:space="preserve">Hodnotenie pozorovaných stratégií </w:t>
            </w:r>
            <w:r>
              <w:rPr>
                <w:color w:val="231F20"/>
                <w:w w:val="90"/>
                <w:sz w:val="18"/>
                <w:szCs w:val="18"/>
              </w:rPr>
              <w:t>výchovno‑vzdelávacej činnosti (klady a nedostatky)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spacing w:before="63" w:line="220" w:lineRule="exact"/>
              <w:ind w:right="549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Hodnotenie priebehu výchovno‑vzdelávacej činnosti (klady a nedostatky)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Práca učiteľky vo vzťahu k cieľu hospitácie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Schopnosti detí vo vzťahu k cieľom hospitácie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Závery a odporúčania na ďalšiu prácu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Konkrétne úlohy pre učiteľku (termín splnenia)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rPr>
                <w:rFonts w:ascii="Times New Roman" w:hAnsi="Times New Roman" w:cs="Times New Roman"/>
              </w:rPr>
            </w:pP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Hospitovala a záznam vykonala (podpis, dátum)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tabs>
                <w:tab w:val="left" w:pos="3697"/>
              </w:tabs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8"/>
                <w:szCs w:val="18"/>
              </w:rPr>
              <w:t>Podpis:</w:t>
            </w:r>
            <w:r>
              <w:rPr>
                <w:color w:val="231F20"/>
                <w:sz w:val="18"/>
                <w:szCs w:val="18"/>
              </w:rPr>
              <w:tab/>
              <w:t>Dátum:</w:t>
            </w:r>
          </w:p>
        </w:tc>
      </w:tr>
      <w:tr w:rsidR="00670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39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kinsoku w:val="0"/>
              <w:overflowPunct w:val="0"/>
              <w:spacing w:line="231" w:lineRule="exact"/>
              <w:rPr>
                <w:color w:val="231F20"/>
                <w:w w:val="90"/>
                <w:sz w:val="18"/>
                <w:szCs w:val="18"/>
              </w:rPr>
            </w:pPr>
            <w:r>
              <w:rPr>
                <w:color w:val="231F20"/>
                <w:w w:val="90"/>
                <w:sz w:val="18"/>
                <w:szCs w:val="18"/>
              </w:rPr>
              <w:t>S hospitačným záznamom som bola oboznámená</w:t>
            </w:r>
          </w:p>
          <w:p w:rsidR="00670358" w:rsidRDefault="00670358">
            <w:pPr>
              <w:pStyle w:val="TableParagraph"/>
              <w:kinsoku w:val="0"/>
              <w:overflowPunct w:val="0"/>
              <w:spacing w:before="0" w:line="231" w:lineRule="exact"/>
              <w:rPr>
                <w:rFonts w:ascii="Times New Roman" w:hAnsi="Times New Roman" w:cs="Times New Roman"/>
              </w:rPr>
            </w:pPr>
            <w:r>
              <w:rPr>
                <w:color w:val="231F20"/>
                <w:w w:val="90"/>
                <w:sz w:val="18"/>
                <w:szCs w:val="18"/>
              </w:rPr>
              <w:t>a súhlasím/nesúhlasím so zápisom (podpis, dátum)</w:t>
            </w:r>
          </w:p>
        </w:tc>
        <w:tc>
          <w:tcPr>
            <w:tcW w:w="59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70358" w:rsidRDefault="00670358">
            <w:pPr>
              <w:pStyle w:val="TableParagraph"/>
              <w:tabs>
                <w:tab w:val="left" w:pos="3697"/>
              </w:tabs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8"/>
                <w:szCs w:val="18"/>
              </w:rPr>
              <w:t>Podpis:</w:t>
            </w:r>
            <w:r>
              <w:rPr>
                <w:color w:val="231F20"/>
                <w:sz w:val="18"/>
                <w:szCs w:val="18"/>
              </w:rPr>
              <w:tab/>
              <w:t>Dátum:</w:t>
            </w:r>
          </w:p>
        </w:tc>
      </w:tr>
    </w:tbl>
    <w:p w:rsidR="00670358" w:rsidRDefault="00670358">
      <w:pPr>
        <w:pStyle w:val="Zkladntext"/>
        <w:kinsoku w:val="0"/>
        <w:overflowPunct w:val="0"/>
        <w:rPr>
          <w:sz w:val="20"/>
          <w:szCs w:val="20"/>
        </w:rPr>
      </w:pPr>
    </w:p>
    <w:p w:rsidR="00670358" w:rsidRDefault="00670358">
      <w:pPr>
        <w:pStyle w:val="Zkladntext"/>
        <w:kinsoku w:val="0"/>
        <w:overflowPunct w:val="0"/>
        <w:rPr>
          <w:sz w:val="20"/>
          <w:szCs w:val="20"/>
        </w:rPr>
      </w:pPr>
    </w:p>
    <w:p w:rsidR="00670358" w:rsidRDefault="00670358">
      <w:pPr>
        <w:pStyle w:val="Zkladntext"/>
        <w:kinsoku w:val="0"/>
        <w:overflowPunct w:val="0"/>
        <w:rPr>
          <w:sz w:val="20"/>
          <w:szCs w:val="20"/>
        </w:rPr>
      </w:pPr>
    </w:p>
    <w:p w:rsidR="00670358" w:rsidRDefault="00670358">
      <w:pPr>
        <w:pStyle w:val="Zkladntext"/>
        <w:kinsoku w:val="0"/>
        <w:overflowPunct w:val="0"/>
        <w:rPr>
          <w:sz w:val="20"/>
          <w:szCs w:val="20"/>
        </w:rPr>
      </w:pPr>
    </w:p>
    <w:p w:rsidR="00670358" w:rsidRDefault="00670358">
      <w:pPr>
        <w:pStyle w:val="Zkladntext"/>
        <w:kinsoku w:val="0"/>
        <w:overflowPunct w:val="0"/>
        <w:spacing w:before="7"/>
        <w:rPr>
          <w:sz w:val="23"/>
          <w:szCs w:val="23"/>
        </w:rPr>
      </w:pPr>
    </w:p>
    <w:sectPr w:rsidR="00670358">
      <w:pgSz w:w="11910" w:h="16840"/>
      <w:pgMar w:top="400" w:right="620" w:bottom="280" w:left="9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4D"/>
    <w:rsid w:val="00670358"/>
    <w:rsid w:val="0068794D"/>
    <w:rsid w:val="00D7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14D41E94-9BC5-4738-9F6C-04EA583A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Pr>
      <w:rFonts w:ascii="Gill Sans MT" w:hAnsi="Gill Sans MT" w:cs="Gill Sans MT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Palatino Linotype" w:hAnsi="Palatino Linotype" w:cs="Palatino Linotype"/>
      <w:sz w:val="24"/>
      <w:szCs w:val="24"/>
    </w:rPr>
  </w:style>
  <w:style w:type="paragraph" w:styleId="Odsekzoznamu">
    <w:name w:val="List Paragraph"/>
    <w:basedOn w:val="Normlny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lny"/>
    <w:uiPriority w:val="1"/>
    <w:qFormat/>
    <w:pPr>
      <w:spacing w:before="50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Sajgalikova</dc:creator>
  <cp:keywords/>
  <dc:description/>
  <cp:lastModifiedBy>Jana Sajgalikova</cp:lastModifiedBy>
  <cp:revision>2</cp:revision>
  <dcterms:created xsi:type="dcterms:W3CDTF">2025-11-13T11:01:00Z</dcterms:created>
  <dcterms:modified xsi:type="dcterms:W3CDTF">2025-11-13T11:01:00Z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19.5 (Macintosh)</vt:lpwstr>
  </property>
</Properties>
</file>