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9FD" w:rsidRPr="003479FD" w:rsidRDefault="003479FD" w:rsidP="003479FD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3479FD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Kariérové</w:t>
      </w:r>
      <w:proofErr w:type="spellEnd"/>
      <w:r w:rsidRPr="003479FD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 pozície pedagogických zamestnancov ZUŠ</w:t>
      </w:r>
    </w:p>
    <w:p w:rsidR="003479FD" w:rsidRPr="00CA6F53" w:rsidRDefault="003479FD" w:rsidP="003479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96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6541"/>
        <w:gridCol w:w="1726"/>
      </w:tblGrid>
      <w:tr w:rsidR="003479FD" w:rsidRPr="00CA6F53" w:rsidTr="005B3666">
        <w:trPr>
          <w:trHeight w:val="31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6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PZ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3479FD" w:rsidRPr="00CA6F53" w:rsidTr="005B3666">
        <w:trPr>
          <w:trHeight w:val="300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2. atestovaný</w:t>
            </w:r>
          </w:p>
        </w:tc>
        <w:tc>
          <w:tcPr>
            <w:tcW w:w="8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vedúci pedagogický zamestnanec</w:t>
            </w:r>
          </w:p>
        </w:tc>
      </w:tr>
      <w:tr w:rsidR="003479FD" w:rsidRPr="00CA6F53" w:rsidTr="005B3666">
        <w:trPr>
          <w:trHeight w:val="300"/>
        </w:trPr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vedúci predmetovej komisie</w:t>
            </w:r>
          </w:p>
        </w:tc>
      </w:tr>
      <w:tr w:rsidR="003479FD" w:rsidRPr="00CA6F53" w:rsidTr="005B3666">
        <w:trPr>
          <w:trHeight w:val="300"/>
        </w:trPr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vedúci študijného odboru</w:t>
            </w:r>
          </w:p>
        </w:tc>
      </w:tr>
      <w:tr w:rsidR="003479FD" w:rsidRPr="00CA6F53" w:rsidTr="005B3666">
        <w:trPr>
          <w:trHeight w:val="300"/>
        </w:trPr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uvádzajúci pedagogický zamestnanec</w:t>
            </w:r>
          </w:p>
        </w:tc>
      </w:tr>
      <w:tr w:rsidR="003479FD" w:rsidRPr="00CA6F53" w:rsidTr="005B3666">
        <w:trPr>
          <w:trHeight w:val="31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noWrap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</w:t>
            </w: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r. praxe po 1. atestácii, profesijný rozvoj (vzdelávanie, prax, tvorivá činnosť, </w:t>
            </w:r>
            <w:proofErr w:type="spellStart"/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sebarozvoj</w:t>
            </w:r>
            <w:proofErr w:type="spellEnd"/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)</w:t>
            </w:r>
          </w:p>
        </w:tc>
      </w:tr>
      <w:tr w:rsidR="003479FD" w:rsidRPr="00CA6F53" w:rsidTr="005B3666">
        <w:trPr>
          <w:trHeight w:val="342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1. atestovaný</w:t>
            </w:r>
          </w:p>
        </w:tc>
        <w:tc>
          <w:tcPr>
            <w:tcW w:w="8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vedúci pedagogický zamestnanec</w:t>
            </w:r>
          </w:p>
        </w:tc>
      </w:tr>
      <w:tr w:rsidR="003479FD" w:rsidRPr="00CA6F53" w:rsidTr="005B3666">
        <w:trPr>
          <w:trHeight w:val="300"/>
        </w:trPr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lektor aktualizačného vzdelávania</w:t>
            </w:r>
          </w:p>
        </w:tc>
      </w:tr>
      <w:tr w:rsidR="003479FD" w:rsidRPr="00CA6F53" w:rsidTr="005B3666">
        <w:trPr>
          <w:trHeight w:val="352"/>
        </w:trPr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vedúci predmetovej komisie</w:t>
            </w:r>
          </w:p>
        </w:tc>
      </w:tr>
      <w:tr w:rsidR="003479FD" w:rsidRPr="00CA6F53" w:rsidTr="005B3666">
        <w:trPr>
          <w:trHeight w:val="300"/>
        </w:trPr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vedúci študijného odboru</w:t>
            </w:r>
          </w:p>
        </w:tc>
      </w:tr>
      <w:tr w:rsidR="003479FD" w:rsidRPr="00CA6F53" w:rsidTr="005B3666">
        <w:trPr>
          <w:trHeight w:val="315"/>
        </w:trPr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uvádzajúci pedagogický zamestnanec</w:t>
            </w:r>
          </w:p>
        </w:tc>
      </w:tr>
      <w:tr w:rsidR="003479FD" w:rsidRPr="00CA6F53" w:rsidTr="005B3666">
        <w:trPr>
          <w:trHeight w:val="31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noWrap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</w:t>
            </w: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r. praxe, profesijný rozvoj (vzdelávanie, prax, tvorivá činnosť, </w:t>
            </w:r>
            <w:proofErr w:type="spellStart"/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sebarozvoj</w:t>
            </w:r>
            <w:proofErr w:type="spellEnd"/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)</w:t>
            </w:r>
          </w:p>
        </w:tc>
      </w:tr>
      <w:tr w:rsidR="003479FD" w:rsidRPr="00CA6F53" w:rsidTr="003479FD">
        <w:trPr>
          <w:trHeight w:val="598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Samostatný</w:t>
            </w:r>
          </w:p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PZ</w:t>
            </w:r>
          </w:p>
        </w:tc>
        <w:tc>
          <w:tcPr>
            <w:tcW w:w="8267" w:type="dxa"/>
            <w:gridSpan w:val="2"/>
            <w:tcBorders>
              <w:top w:val="nil"/>
              <w:left w:val="nil"/>
              <w:right w:val="single" w:sz="4" w:space="0" w:color="auto"/>
            </w:tcBorders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triedny učiteľ, vedúci predmetovej komisie, vedúci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umeleckého</w:t>
            </w: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odboru</w:t>
            </w:r>
          </w:p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3479FD" w:rsidRPr="00CA6F53" w:rsidTr="005B3666">
        <w:trPr>
          <w:trHeight w:val="31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noWrap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adaptačné vzdelávanie</w:t>
            </w:r>
          </w:p>
        </w:tc>
      </w:tr>
      <w:tr w:rsidR="003479FD" w:rsidRPr="00CA6F53" w:rsidTr="005B3666">
        <w:trPr>
          <w:trHeight w:val="315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Začínajúci</w:t>
            </w:r>
          </w:p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PZ </w:t>
            </w:r>
          </w:p>
        </w:tc>
        <w:tc>
          <w:tcPr>
            <w:tcW w:w="8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triedny učiteľ – ak nemožno výkonom tejto činnosti poveriť iného učiteľa, vedúci predmetovej komisie, vedúci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umeleckého</w:t>
            </w: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odboru</w:t>
            </w:r>
          </w:p>
          <w:p w:rsidR="003479FD" w:rsidRPr="00CA6F53" w:rsidRDefault="003479FD" w:rsidP="005B36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CA6F5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3479FD" w:rsidRPr="000C1089" w:rsidRDefault="003479FD" w:rsidP="003479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lang w:eastAsia="sk-SK"/>
        </w:rPr>
      </w:pPr>
    </w:p>
    <w:p w:rsidR="003479FD" w:rsidRPr="000C1089" w:rsidRDefault="003479FD" w:rsidP="003479FD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sectPr w:rsidR="003479FD" w:rsidRPr="000C1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7B3"/>
    <w:multiLevelType w:val="multilevel"/>
    <w:tmpl w:val="E3A267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13D877ED"/>
    <w:multiLevelType w:val="hybridMultilevel"/>
    <w:tmpl w:val="9B0EDD28"/>
    <w:lvl w:ilvl="0" w:tplc="6EAADB0A">
      <w:start w:val="2"/>
      <w:numFmt w:val="decimal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BCE629B"/>
    <w:multiLevelType w:val="multilevel"/>
    <w:tmpl w:val="68D2BA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AC7E15"/>
    <w:multiLevelType w:val="hybridMultilevel"/>
    <w:tmpl w:val="65FC01A0"/>
    <w:lvl w:ilvl="0" w:tplc="1B6A1E00">
      <w:start w:val="1"/>
      <w:numFmt w:val="bullet"/>
      <w:lvlText w:val=""/>
      <w:lvlJc w:val="left"/>
      <w:pPr>
        <w:ind w:left="1065" w:hanging="705"/>
      </w:pPr>
      <w:rPr>
        <w:rFonts w:ascii="Wingdings" w:hAnsi="Wingdings"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2717C"/>
    <w:multiLevelType w:val="hybridMultilevel"/>
    <w:tmpl w:val="1FF6923C"/>
    <w:lvl w:ilvl="0" w:tplc="E3249F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67D9B"/>
    <w:multiLevelType w:val="multilevel"/>
    <w:tmpl w:val="AADAE3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743600672">
    <w:abstractNumId w:val="4"/>
  </w:num>
  <w:num w:numId="2" w16cid:durableId="17897994">
    <w:abstractNumId w:val="2"/>
  </w:num>
  <w:num w:numId="3" w16cid:durableId="2048945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735925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548887">
    <w:abstractNumId w:val="1"/>
  </w:num>
  <w:num w:numId="6" w16cid:durableId="30474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FD"/>
    <w:rsid w:val="003479FD"/>
    <w:rsid w:val="005E73CC"/>
    <w:rsid w:val="00C20791"/>
    <w:rsid w:val="00D0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5FE6"/>
  <w15:chartTrackingRefBased/>
  <w15:docId w15:val="{7D8E0A2C-9C97-4D80-9554-A89C6F22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79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7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7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7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7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7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7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7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7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7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7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7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7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79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79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79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79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79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79F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47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47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7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7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7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79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479F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79F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7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79F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479FD"/>
    <w:rPr>
      <w:b/>
      <w:bCs/>
      <w:smallCaps/>
      <w:color w:val="2F5496" w:themeColor="accent1" w:themeShade="BF"/>
      <w:spacing w:val="5"/>
    </w:rPr>
  </w:style>
  <w:style w:type="paragraph" w:customStyle="1" w:styleId="Farebnzoznamzvraznenie11">
    <w:name w:val="Farebný zoznam – zvýraznenie 11"/>
    <w:basedOn w:val="Normlny"/>
    <w:qFormat/>
    <w:rsid w:val="003479F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4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79FD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3479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Šajgalíková</dc:creator>
  <cp:keywords/>
  <dc:description/>
  <cp:lastModifiedBy>Jana Šajgalíková</cp:lastModifiedBy>
  <cp:revision>1</cp:revision>
  <dcterms:created xsi:type="dcterms:W3CDTF">2026-02-24T08:26:00Z</dcterms:created>
  <dcterms:modified xsi:type="dcterms:W3CDTF">2026-02-24T08:32:00Z</dcterms:modified>
</cp:coreProperties>
</file>